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62D0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北京四中雄安校区</w:t>
      </w:r>
      <w:r>
        <w:rPr>
          <w:rFonts w:hint="eastAsia"/>
          <w:b/>
          <w:bCs/>
          <w:sz w:val="24"/>
          <w:szCs w:val="24"/>
          <w:lang w:val="en-US" w:eastAsia="zh-CN"/>
        </w:rPr>
        <w:t>教育集团</w:t>
      </w:r>
    </w:p>
    <w:p w14:paraId="2314D346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</w:t>
      </w:r>
      <w:r>
        <w:rPr>
          <w:rFonts w:hint="eastAsia"/>
          <w:b/>
          <w:bCs/>
          <w:sz w:val="24"/>
          <w:szCs w:val="24"/>
          <w:lang w:val="en-US" w:eastAsia="zh-CN"/>
        </w:rPr>
        <w:t>于2026年度第四批</w:t>
      </w:r>
      <w:r>
        <w:rPr>
          <w:rFonts w:hint="eastAsia"/>
          <w:b/>
          <w:bCs/>
          <w:sz w:val="24"/>
          <w:szCs w:val="24"/>
        </w:rPr>
        <w:t>公开选聘教职人员第三方服务机构的询比公告</w:t>
      </w:r>
    </w:p>
    <w:p w14:paraId="670B9100"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bookmarkEnd w:id="0"/>
    </w:p>
    <w:p w14:paraId="17A726B8">
      <w:pPr>
        <w:pStyle w:val="10"/>
        <w:ind w:firstLine="420" w:firstLineChars="200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教育集团</w:t>
      </w:r>
      <w:r>
        <w:rPr>
          <w:rFonts w:hint="eastAsia"/>
        </w:rPr>
        <w:t>工作计划，拟开展</w:t>
      </w:r>
      <w:r>
        <w:rPr>
          <w:rFonts w:hint="eastAsia"/>
          <w:lang w:val="en-US" w:eastAsia="zh-CN"/>
        </w:rPr>
        <w:t>2026年度第四批</w:t>
      </w:r>
      <w:r>
        <w:rPr>
          <w:rFonts w:hint="eastAsia"/>
        </w:rPr>
        <w:t>公开选聘教职人员第三方服务机构项目采购，现邀请符合条件的供应商参加此项目的询比活动，现将有关要求公告如下：</w:t>
      </w:r>
    </w:p>
    <w:p w14:paraId="271905E0">
      <w:pPr>
        <w:pStyle w:val="10"/>
        <w:rPr>
          <w:rFonts w:hint="eastAsia"/>
        </w:rPr>
      </w:pPr>
      <w:r>
        <w:rPr>
          <w:rFonts w:hint="eastAsia"/>
        </w:rPr>
        <w:t xml:space="preserve">一、项目名称   </w:t>
      </w:r>
    </w:p>
    <w:p w14:paraId="1791D963">
      <w:pPr>
        <w:pStyle w:val="10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2026年度第四批</w:t>
      </w:r>
      <w:r>
        <w:rPr>
          <w:rFonts w:hint="eastAsia"/>
        </w:rPr>
        <w:t>公开选聘教职人员第三方服务机构</w:t>
      </w:r>
      <w:r>
        <w:rPr>
          <w:rFonts w:hint="eastAsia"/>
          <w:lang w:val="en-US" w:eastAsia="zh-CN"/>
        </w:rPr>
        <w:t>比选</w:t>
      </w:r>
      <w:r>
        <w:rPr>
          <w:rFonts w:hint="eastAsia"/>
        </w:rPr>
        <w:t>项目。</w:t>
      </w:r>
    </w:p>
    <w:p w14:paraId="1C5F14EC">
      <w:pPr>
        <w:pStyle w:val="10"/>
        <w:rPr>
          <w:rFonts w:hint="eastAsia"/>
        </w:rPr>
      </w:pPr>
      <w:r>
        <w:rPr>
          <w:rFonts w:hint="eastAsia"/>
        </w:rPr>
        <w:t>（二）服务内容</w:t>
      </w:r>
    </w:p>
    <w:p w14:paraId="0859A991">
      <w:pPr>
        <w:pStyle w:val="10"/>
        <w:ind w:firstLine="420" w:firstLineChars="200"/>
        <w:rPr>
          <w:rFonts w:hint="eastAsia"/>
        </w:rPr>
      </w:pPr>
      <w:r>
        <w:rPr>
          <w:rFonts w:hint="eastAsia"/>
        </w:rPr>
        <w:t>负责此次招聘公告发布、简历收集、</w:t>
      </w:r>
      <w:r>
        <w:rPr>
          <w:rFonts w:hint="eastAsia"/>
          <w:lang w:val="en-US" w:eastAsia="zh-CN"/>
        </w:rPr>
        <w:t>半结构化面试、专业考核、短信通知、</w:t>
      </w:r>
      <w:r>
        <w:rPr>
          <w:rFonts w:hint="eastAsia"/>
        </w:rPr>
        <w:t>心理测试</w:t>
      </w:r>
      <w:r>
        <w:rPr>
          <w:rFonts w:hint="eastAsia"/>
          <w:lang w:val="en-US" w:eastAsia="zh-CN"/>
        </w:rPr>
        <w:t>等选聘服务工作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做好</w:t>
      </w:r>
      <w:r>
        <w:rPr>
          <w:rFonts w:hint="eastAsia"/>
        </w:rPr>
        <w:t>半结构化面试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专业考核等环节的考务工作</w:t>
      </w:r>
      <w:r>
        <w:rPr>
          <w:rFonts w:hint="eastAsia"/>
        </w:rPr>
        <w:t>，根据招聘要求做好</w:t>
      </w:r>
      <w:r>
        <w:rPr>
          <w:rFonts w:hint="eastAsia"/>
          <w:lang w:val="en-US" w:eastAsia="zh-CN"/>
        </w:rPr>
        <w:t>选</w:t>
      </w:r>
      <w:r>
        <w:rPr>
          <w:rFonts w:hint="eastAsia"/>
        </w:rPr>
        <w:t>聘环节保密工作，提供项目实施过程中的设备、后勤等物资配备和保障。</w:t>
      </w:r>
    </w:p>
    <w:p w14:paraId="3A05C1CC">
      <w:pPr>
        <w:pStyle w:val="10"/>
        <w:rPr>
          <w:rFonts w:hint="eastAsia"/>
        </w:rPr>
      </w:pPr>
      <w:r>
        <w:rPr>
          <w:rFonts w:hint="eastAsia"/>
        </w:rPr>
        <w:t>二、资金来源</w:t>
      </w:r>
    </w:p>
    <w:p w14:paraId="3EE19B10">
      <w:pPr>
        <w:pStyle w:val="10"/>
        <w:ind w:firstLine="420" w:firstLineChars="200"/>
        <w:rPr>
          <w:rFonts w:hint="eastAsia"/>
        </w:rPr>
      </w:pPr>
      <w:r>
        <w:rPr>
          <w:rFonts w:hint="eastAsia"/>
        </w:rPr>
        <w:t>本次采购为财政资金，</w:t>
      </w:r>
      <w:r>
        <w:rPr>
          <w:rFonts w:hint="eastAsia"/>
          <w:highlight w:val="none"/>
        </w:rPr>
        <w:t>预算</w:t>
      </w:r>
      <w:r>
        <w:rPr>
          <w:rFonts w:hint="eastAsia"/>
          <w:highlight w:val="none"/>
          <w:lang w:val="en-US" w:eastAsia="zh-CN"/>
        </w:rPr>
        <w:t>为22.5万元整</w:t>
      </w:r>
      <w:r>
        <w:rPr>
          <w:rFonts w:hint="eastAsia"/>
          <w:highlight w:val="none"/>
        </w:rPr>
        <w:t>，</w:t>
      </w:r>
      <w:r>
        <w:rPr>
          <w:rFonts w:hint="eastAsia"/>
        </w:rPr>
        <w:t>相关报价不得超出该预算总额，超出即视为无效。</w:t>
      </w:r>
    </w:p>
    <w:p w14:paraId="7D0D90C6">
      <w:pPr>
        <w:pStyle w:val="10"/>
        <w:rPr>
          <w:rFonts w:hint="eastAsia"/>
        </w:rPr>
      </w:pPr>
      <w:r>
        <w:rPr>
          <w:rFonts w:hint="eastAsia"/>
        </w:rPr>
        <w:t>三、资质要求</w:t>
      </w:r>
    </w:p>
    <w:p w14:paraId="0055DB96">
      <w:pPr>
        <w:pStyle w:val="10"/>
        <w:rPr>
          <w:rFonts w:hint="eastAsia"/>
        </w:rPr>
      </w:pPr>
      <w:r>
        <w:rPr>
          <w:rFonts w:hint="eastAsia"/>
        </w:rPr>
        <w:t>（一）依法登记设立，能独立承担民事责任，无境外（含香港、澳门、台湾）组织、机构、人员投资或者参与经营管理；</w:t>
      </w:r>
    </w:p>
    <w:p w14:paraId="01282A89">
      <w:pPr>
        <w:pStyle w:val="10"/>
        <w:rPr>
          <w:rFonts w:hint="eastAsia"/>
        </w:rPr>
      </w:pPr>
      <w:r>
        <w:rPr>
          <w:rFonts w:hint="eastAsia"/>
        </w:rPr>
        <w:t>（二）具备合法有效的营业执照；</w:t>
      </w:r>
    </w:p>
    <w:p w14:paraId="695429B2">
      <w:pPr>
        <w:pStyle w:val="10"/>
        <w:rPr>
          <w:rFonts w:hint="eastAsia"/>
        </w:rPr>
      </w:pPr>
      <w:r>
        <w:rPr>
          <w:rFonts w:hint="eastAsia"/>
        </w:rPr>
        <w:t>（三）具有良好的商业信誉和健全的财务会计制度；</w:t>
      </w:r>
    </w:p>
    <w:p w14:paraId="6879746A">
      <w:pPr>
        <w:pStyle w:val="10"/>
        <w:rPr>
          <w:rFonts w:hint="eastAsia"/>
        </w:rPr>
      </w:pPr>
      <w:r>
        <w:rPr>
          <w:rFonts w:hint="eastAsia"/>
        </w:rPr>
        <w:t>（四）具备提供本次服务所必需的人员和专业技术能力；</w:t>
      </w:r>
    </w:p>
    <w:p w14:paraId="012F18F8">
      <w:pPr>
        <w:pStyle w:val="10"/>
        <w:rPr>
          <w:rFonts w:hint="eastAsia"/>
        </w:rPr>
      </w:pPr>
      <w:r>
        <w:rPr>
          <w:rFonts w:hint="eastAsia"/>
        </w:rPr>
        <w:t>（五）具有依法缴纳税收和社会保险费用的良好记录；</w:t>
      </w:r>
    </w:p>
    <w:p w14:paraId="18D3965E">
      <w:pPr>
        <w:pStyle w:val="10"/>
        <w:rPr>
          <w:rFonts w:hint="eastAsia"/>
        </w:rPr>
      </w:pPr>
      <w:r>
        <w:rPr>
          <w:rFonts w:hint="eastAsia"/>
        </w:rPr>
        <w:t>（六）未被政府采购列入不良记录名单；</w:t>
      </w:r>
    </w:p>
    <w:p w14:paraId="6379F9F9">
      <w:pPr>
        <w:pStyle w:val="10"/>
        <w:rPr>
          <w:rFonts w:hint="eastAsia"/>
        </w:rPr>
      </w:pPr>
      <w:r>
        <w:rPr>
          <w:rFonts w:hint="eastAsia"/>
        </w:rPr>
        <w:t>（七）本项目不允许转包，不接受联合体服务；</w:t>
      </w:r>
    </w:p>
    <w:p w14:paraId="2895DD0E">
      <w:pPr>
        <w:pStyle w:val="10"/>
        <w:rPr>
          <w:rFonts w:hint="eastAsia"/>
        </w:rPr>
      </w:pPr>
      <w:r>
        <w:rPr>
          <w:rFonts w:hint="eastAsia"/>
        </w:rPr>
        <w:t>（八）与本项目不存在相关利害关系。</w:t>
      </w:r>
    </w:p>
    <w:p w14:paraId="5671DF98">
      <w:pPr>
        <w:pStyle w:val="10"/>
        <w:rPr>
          <w:rFonts w:hint="eastAsia"/>
        </w:rPr>
      </w:pPr>
      <w:r>
        <w:rPr>
          <w:rFonts w:hint="eastAsia"/>
        </w:rPr>
        <w:t>四、文件递交</w:t>
      </w:r>
    </w:p>
    <w:p w14:paraId="1910712A">
      <w:pPr>
        <w:pStyle w:val="10"/>
        <w:rPr>
          <w:rFonts w:hint="eastAsia"/>
        </w:rPr>
      </w:pPr>
      <w:r>
        <w:rPr>
          <w:rFonts w:hint="eastAsia"/>
        </w:rPr>
        <w:t>（一）本项目投递截止时间：</w:t>
      </w:r>
      <w:r>
        <w:rPr>
          <w:rFonts w:hint="eastAsia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日1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: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/>
          <w:highlight w:val="none"/>
        </w:rPr>
        <w:t>0，</w:t>
      </w:r>
      <w:r>
        <w:rPr>
          <w:rFonts w:hint="eastAsia"/>
        </w:rPr>
        <w:t>逾期送达的或者未送达指定地点的，不予受理；</w:t>
      </w:r>
    </w:p>
    <w:p w14:paraId="47B8A24C">
      <w:pPr>
        <w:pStyle w:val="10"/>
        <w:rPr>
          <w:rFonts w:hint="eastAsia"/>
        </w:rPr>
      </w:pPr>
      <w:r>
        <w:rPr>
          <w:rFonts w:hint="eastAsia"/>
        </w:rPr>
        <w:t>（二）文件投递地点：需递交纸质版、电子版材料各1份，盖章版纸质原件与电子版扫描件U盘一同密封装袋，快递（仅支持顺丰、京东）发至河北省雄安新区启动区雁翎大街375号（雁翎大街与文德路交叉口西北侧 ）北京四中雄安校区保障中心收。</w:t>
      </w:r>
    </w:p>
    <w:p w14:paraId="4C25EECF">
      <w:pPr>
        <w:pStyle w:val="10"/>
        <w:rPr>
          <w:rFonts w:hint="eastAsia"/>
        </w:rPr>
      </w:pPr>
      <w:r>
        <w:rPr>
          <w:rFonts w:hint="eastAsia"/>
        </w:rPr>
        <w:t>（三）相关内容（需盖章）：</w:t>
      </w:r>
    </w:p>
    <w:p w14:paraId="4C1535C4">
      <w:pPr>
        <w:pStyle w:val="10"/>
        <w:rPr>
          <w:rFonts w:hint="eastAsia"/>
        </w:rPr>
      </w:pPr>
      <w:r>
        <w:rPr>
          <w:rFonts w:hint="eastAsia"/>
        </w:rPr>
        <w:t>1.公司基本情况介绍（公司名称、性质、成立时间、注册资金、规模、主营业务；专业技术力量的介绍；曾获荣誉情况；其他优势等）；</w:t>
      </w:r>
    </w:p>
    <w:p w14:paraId="6B2758AF">
      <w:pPr>
        <w:pStyle w:val="10"/>
        <w:rPr>
          <w:rFonts w:hint="eastAsia"/>
        </w:rPr>
      </w:pPr>
      <w:r>
        <w:rPr>
          <w:rFonts w:hint="eastAsia"/>
        </w:rPr>
        <w:t>2.资质证明资料（营业执照、开户许可证、法人身份证明、商业信誉证明、银行开具的资质证明或者财务审计报告、无重大违法记录承诺书等）；</w:t>
      </w:r>
    </w:p>
    <w:p w14:paraId="3D7F4B40">
      <w:pPr>
        <w:pStyle w:val="10"/>
        <w:rPr>
          <w:rFonts w:hint="eastAsia"/>
        </w:rPr>
      </w:pPr>
      <w:r>
        <w:rPr>
          <w:rFonts w:hint="eastAsia"/>
        </w:rPr>
        <w:t>3.承接过同类项目或相关项目的证明资料；</w:t>
      </w:r>
    </w:p>
    <w:p w14:paraId="1A1EB9B1">
      <w:pPr>
        <w:pStyle w:val="10"/>
        <w:rPr>
          <w:rFonts w:hint="eastAsia"/>
        </w:rPr>
      </w:pPr>
      <w:r>
        <w:rPr>
          <w:rFonts w:hint="eastAsia"/>
        </w:rPr>
        <w:t>4.项目实施方案及报价（包括各分项单价）；</w:t>
      </w:r>
    </w:p>
    <w:p w14:paraId="4EF6212D">
      <w:pPr>
        <w:pStyle w:val="10"/>
        <w:rPr>
          <w:rFonts w:hint="eastAsia"/>
        </w:rPr>
      </w:pPr>
      <w:r>
        <w:rPr>
          <w:rFonts w:hint="eastAsia"/>
        </w:rPr>
        <w:t>5.项目负责人、项目小组成员基本情况及相关资质证明材料；</w:t>
      </w:r>
    </w:p>
    <w:p w14:paraId="2CBC2C46">
      <w:pPr>
        <w:pStyle w:val="10"/>
        <w:rPr>
          <w:rFonts w:hint="eastAsia"/>
        </w:rPr>
      </w:pPr>
      <w:r>
        <w:rPr>
          <w:rFonts w:hint="eastAsia"/>
        </w:rPr>
        <w:t>6.其他补充资料（根据各单位实际情况补充）。</w:t>
      </w:r>
    </w:p>
    <w:p w14:paraId="66B3C806">
      <w:pPr>
        <w:pStyle w:val="10"/>
        <w:rPr>
          <w:rFonts w:hint="eastAsia"/>
        </w:rPr>
      </w:pPr>
      <w:r>
        <w:rPr>
          <w:rFonts w:hint="eastAsia"/>
        </w:rPr>
        <w:t>（四）联系方式：0312-2436016。</w:t>
      </w:r>
    </w:p>
    <w:p w14:paraId="11F36FD4">
      <w:pPr>
        <w:pStyle w:val="10"/>
        <w:rPr>
          <w:rFonts w:hint="eastAsia"/>
        </w:rPr>
      </w:pPr>
      <w:r>
        <w:rPr>
          <w:rFonts w:hint="eastAsia"/>
        </w:rPr>
        <w:t>附件：</w:t>
      </w:r>
    </w:p>
    <w:p w14:paraId="20B02AD1">
      <w:pPr>
        <w:pStyle w:val="1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附件1需求表</w:t>
      </w:r>
    </w:p>
    <w:p w14:paraId="2E400582">
      <w:pPr>
        <w:pStyle w:val="10"/>
        <w:rPr>
          <w:rFonts w:hint="eastAsia"/>
        </w:rPr>
      </w:pPr>
      <w:r>
        <w:rPr>
          <w:rFonts w:hint="eastAsia"/>
          <w:lang w:val="en-US" w:eastAsia="zh-CN"/>
        </w:rPr>
        <w:t>附件2</w:t>
      </w:r>
      <w:r>
        <w:rPr>
          <w:rFonts w:hint="eastAsia"/>
        </w:rPr>
        <w:t>评分表（可点击打开）</w:t>
      </w:r>
    </w:p>
    <w:p w14:paraId="23C3C439">
      <w:pPr>
        <w:pStyle w:val="10"/>
        <w:rPr>
          <w:rFonts w:hint="eastAsia"/>
        </w:rPr>
      </w:pPr>
    </w:p>
    <w:p w14:paraId="6D02CD00">
      <w:pPr>
        <w:pStyle w:val="10"/>
        <w:rPr>
          <w:rFonts w:hint="eastAsia"/>
        </w:rPr>
      </w:pPr>
    </w:p>
    <w:p w14:paraId="655CF4EF">
      <w:pPr>
        <w:pStyle w:val="1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112DE53">
      <w:pPr>
        <w:pStyle w:val="10"/>
        <w:jc w:val="center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服务类询比需求表</w:t>
      </w:r>
    </w:p>
    <w:p w14:paraId="69476F91">
      <w:pPr>
        <w:pStyle w:val="1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项目名称：2026年度第四批</w:t>
      </w:r>
      <w:r>
        <w:rPr>
          <w:rFonts w:hint="eastAsia"/>
          <w:sz w:val="21"/>
          <w:szCs w:val="21"/>
        </w:rPr>
        <w:t>公开选聘教职人员第三方服务机构项目</w:t>
      </w:r>
    </w:p>
    <w:tbl>
      <w:tblPr>
        <w:tblStyle w:val="12"/>
        <w:tblW w:w="94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32"/>
        <w:gridCol w:w="1292"/>
        <w:gridCol w:w="4110"/>
        <w:gridCol w:w="717"/>
        <w:gridCol w:w="666"/>
        <w:gridCol w:w="1217"/>
      </w:tblGrid>
      <w:tr w14:paraId="3B437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14" w:type="dxa"/>
            <w:noWrap w:val="0"/>
            <w:vAlign w:val="center"/>
          </w:tcPr>
          <w:p w14:paraId="50EC1AA8">
            <w:pPr>
              <w:pStyle w:val="11"/>
              <w:spacing w:before="84" w:line="222" w:lineRule="auto"/>
              <w:ind w:left="14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6FBC950C">
            <w:pPr>
              <w:pStyle w:val="11"/>
              <w:spacing w:before="85" w:line="221" w:lineRule="auto"/>
              <w:ind w:left="57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4110" w:type="dxa"/>
            <w:noWrap w:val="0"/>
            <w:vAlign w:val="center"/>
          </w:tcPr>
          <w:p w14:paraId="72888B39">
            <w:pPr>
              <w:pStyle w:val="11"/>
              <w:spacing w:before="84" w:line="22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要求</w:t>
            </w:r>
          </w:p>
        </w:tc>
        <w:tc>
          <w:tcPr>
            <w:tcW w:w="717" w:type="dxa"/>
            <w:noWrap w:val="0"/>
            <w:vAlign w:val="center"/>
          </w:tcPr>
          <w:p w14:paraId="3FBE2EBF">
            <w:pPr>
              <w:pStyle w:val="11"/>
              <w:spacing w:before="85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666" w:type="dxa"/>
            <w:noWrap w:val="0"/>
            <w:vAlign w:val="center"/>
          </w:tcPr>
          <w:p w14:paraId="338D08A2">
            <w:pPr>
              <w:pStyle w:val="11"/>
              <w:spacing w:before="85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217" w:type="dxa"/>
            <w:noWrap w:val="0"/>
            <w:vAlign w:val="center"/>
          </w:tcPr>
          <w:p w14:paraId="2595E4E6">
            <w:pPr>
              <w:pStyle w:val="11"/>
              <w:spacing w:before="85" w:line="220" w:lineRule="auto"/>
              <w:jc w:val="center"/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15C6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714" w:type="dxa"/>
            <w:noWrap w:val="0"/>
            <w:vAlign w:val="center"/>
          </w:tcPr>
          <w:p w14:paraId="2F0E0B13">
            <w:pPr>
              <w:pStyle w:val="11"/>
              <w:spacing w:before="72" w:line="184" w:lineRule="auto"/>
              <w:ind w:left="32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noWrap w:val="0"/>
            <w:vAlign w:val="center"/>
          </w:tcPr>
          <w:p w14:paraId="46C92886">
            <w:pPr>
              <w:pStyle w:val="11"/>
              <w:spacing w:before="71" w:line="229" w:lineRule="auto"/>
              <w:ind w:left="149" w:right="142" w:firstLine="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网上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报名</w:t>
            </w:r>
          </w:p>
        </w:tc>
        <w:tc>
          <w:tcPr>
            <w:tcW w:w="1292" w:type="dxa"/>
            <w:noWrap w:val="0"/>
            <w:vAlign w:val="center"/>
          </w:tcPr>
          <w:p w14:paraId="1CA39009">
            <w:pPr>
              <w:pStyle w:val="11"/>
              <w:spacing w:before="71" w:line="219" w:lineRule="auto"/>
              <w:ind w:left="21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公告发布</w:t>
            </w:r>
          </w:p>
        </w:tc>
        <w:tc>
          <w:tcPr>
            <w:tcW w:w="4110" w:type="dxa"/>
            <w:noWrap w:val="0"/>
            <w:vAlign w:val="center"/>
          </w:tcPr>
          <w:p w14:paraId="6475F65F">
            <w:pPr>
              <w:pStyle w:val="11"/>
              <w:spacing w:before="31" w:line="235" w:lineRule="auto"/>
              <w:ind w:left="113" w:right="10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通过雄安官网、雄安发布、雄才网、雄安公共服务网、雄安教育发布、北京师范大学、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万行网、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首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都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师范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大学及相关目标高校等各类招聘渠道公众号进行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招聘广告的发布宣传。</w:t>
            </w:r>
          </w:p>
        </w:tc>
        <w:tc>
          <w:tcPr>
            <w:tcW w:w="717" w:type="dxa"/>
            <w:noWrap w:val="0"/>
            <w:vAlign w:val="center"/>
          </w:tcPr>
          <w:p w14:paraId="53399189">
            <w:pPr>
              <w:pStyle w:val="11"/>
              <w:spacing w:before="72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666" w:type="dxa"/>
            <w:noWrap w:val="0"/>
            <w:vAlign w:val="center"/>
          </w:tcPr>
          <w:p w14:paraId="1C591C9A">
            <w:pPr>
              <w:pStyle w:val="11"/>
              <w:spacing w:before="72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405393C0">
            <w:pPr>
              <w:pStyle w:val="11"/>
              <w:spacing w:before="72" w:line="18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A3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14" w:type="dxa"/>
            <w:noWrap w:val="0"/>
            <w:vAlign w:val="center"/>
          </w:tcPr>
          <w:p w14:paraId="6F58A1BF">
            <w:pPr>
              <w:pStyle w:val="11"/>
              <w:spacing w:before="72" w:line="184" w:lineRule="auto"/>
              <w:ind w:left="31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32" w:type="dxa"/>
            <w:vMerge w:val="continue"/>
            <w:tcBorders>
              <w:top w:val="nil"/>
            </w:tcBorders>
            <w:noWrap w:val="0"/>
            <w:vAlign w:val="center"/>
          </w:tcPr>
          <w:p w14:paraId="276AFC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00EC079">
            <w:pPr>
              <w:pStyle w:val="11"/>
              <w:spacing w:before="32" w:line="229" w:lineRule="auto"/>
              <w:ind w:left="112" w:right="102" w:firstLine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报名系统</w:t>
            </w:r>
          </w:p>
        </w:tc>
        <w:tc>
          <w:tcPr>
            <w:tcW w:w="4110" w:type="dxa"/>
            <w:noWrap w:val="0"/>
            <w:vAlign w:val="center"/>
          </w:tcPr>
          <w:p w14:paraId="6BBDB86D">
            <w:pPr>
              <w:pStyle w:val="11"/>
              <w:spacing w:before="32" w:line="229" w:lineRule="auto"/>
              <w:ind w:left="112" w:right="102" w:firstLine="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考生在系统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进行报名。</w:t>
            </w:r>
          </w:p>
        </w:tc>
        <w:tc>
          <w:tcPr>
            <w:tcW w:w="717" w:type="dxa"/>
            <w:noWrap w:val="0"/>
            <w:vAlign w:val="center"/>
          </w:tcPr>
          <w:p w14:paraId="3650730A">
            <w:pPr>
              <w:pStyle w:val="11"/>
              <w:spacing w:before="72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666" w:type="dxa"/>
            <w:noWrap w:val="0"/>
            <w:vAlign w:val="center"/>
          </w:tcPr>
          <w:p w14:paraId="50402CF7">
            <w:pPr>
              <w:pStyle w:val="11"/>
              <w:spacing w:before="72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 w14:paraId="20B917F3">
            <w:pPr>
              <w:pStyle w:val="11"/>
              <w:spacing w:before="72" w:line="18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DDDD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714" w:type="dxa"/>
            <w:noWrap w:val="0"/>
            <w:vAlign w:val="center"/>
          </w:tcPr>
          <w:p w14:paraId="7EB59BDD">
            <w:pPr>
              <w:pStyle w:val="11"/>
              <w:spacing w:before="71" w:line="184" w:lineRule="auto"/>
              <w:ind w:left="3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32" w:type="dxa"/>
            <w:noWrap w:val="0"/>
            <w:vAlign w:val="center"/>
          </w:tcPr>
          <w:p w14:paraId="040EC4E2">
            <w:pPr>
              <w:pStyle w:val="11"/>
              <w:spacing w:before="72" w:line="230" w:lineRule="auto"/>
              <w:ind w:left="161" w:right="142" w:hang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资格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审核</w:t>
            </w:r>
          </w:p>
        </w:tc>
        <w:tc>
          <w:tcPr>
            <w:tcW w:w="1292" w:type="dxa"/>
            <w:noWrap w:val="0"/>
            <w:vAlign w:val="center"/>
          </w:tcPr>
          <w:p w14:paraId="7270CFA8">
            <w:pPr>
              <w:pStyle w:val="11"/>
              <w:spacing w:before="71" w:line="230" w:lineRule="auto"/>
              <w:ind w:left="214" w:right="203" w:firstLine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收集整理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打印简历</w:t>
            </w:r>
          </w:p>
        </w:tc>
        <w:tc>
          <w:tcPr>
            <w:tcW w:w="4110" w:type="dxa"/>
            <w:noWrap w:val="0"/>
            <w:vAlign w:val="center"/>
          </w:tcPr>
          <w:p w14:paraId="7ADBB874">
            <w:pPr>
              <w:pStyle w:val="11"/>
              <w:spacing w:before="33" w:line="231" w:lineRule="auto"/>
              <w:ind w:left="115" w:right="102" w:firstLine="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设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人通过报名系统收集简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历，按照北京四中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雄安校区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要求的字段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和格式打印并分批递送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。</w:t>
            </w:r>
          </w:p>
        </w:tc>
        <w:tc>
          <w:tcPr>
            <w:tcW w:w="717" w:type="dxa"/>
            <w:noWrap w:val="0"/>
            <w:vAlign w:val="center"/>
          </w:tcPr>
          <w:p w14:paraId="1DCC169A">
            <w:pPr>
              <w:pStyle w:val="11"/>
              <w:spacing w:before="7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</w:tc>
        <w:tc>
          <w:tcPr>
            <w:tcW w:w="666" w:type="dxa"/>
            <w:noWrap w:val="0"/>
            <w:vAlign w:val="center"/>
          </w:tcPr>
          <w:p w14:paraId="0665B72C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217" w:type="dxa"/>
            <w:noWrap w:val="0"/>
            <w:vAlign w:val="center"/>
          </w:tcPr>
          <w:p w14:paraId="237283A3">
            <w:pPr>
              <w:pStyle w:val="11"/>
              <w:spacing w:before="71" w:line="184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按实际简历数实结算</w:t>
            </w:r>
          </w:p>
        </w:tc>
      </w:tr>
      <w:tr w14:paraId="4DE2D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714" w:type="dxa"/>
            <w:noWrap w:val="0"/>
            <w:vAlign w:val="center"/>
          </w:tcPr>
          <w:p w14:paraId="6F77124E">
            <w:pPr>
              <w:pStyle w:val="11"/>
              <w:spacing w:before="71" w:line="184" w:lineRule="auto"/>
              <w:ind w:left="3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32" w:type="dxa"/>
            <w:noWrap w:val="0"/>
            <w:vAlign w:val="center"/>
          </w:tcPr>
          <w:p w14:paraId="6EB73DC4">
            <w:pPr>
              <w:pStyle w:val="11"/>
              <w:spacing w:before="175" w:line="233" w:lineRule="auto"/>
              <w:ind w:left="152" w:right="142" w:firstLine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半结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构化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面试</w:t>
            </w:r>
          </w:p>
        </w:tc>
        <w:tc>
          <w:tcPr>
            <w:tcW w:w="1292" w:type="dxa"/>
            <w:noWrap w:val="0"/>
            <w:vAlign w:val="center"/>
          </w:tcPr>
          <w:p w14:paraId="420AD9C6">
            <w:pPr>
              <w:pStyle w:val="11"/>
              <w:spacing w:before="175" w:line="221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组织半结构化</w:t>
            </w:r>
          </w:p>
          <w:p w14:paraId="5154C434">
            <w:pPr>
              <w:pStyle w:val="11"/>
              <w:spacing w:before="19" w:line="222" w:lineRule="auto"/>
              <w:ind w:left="43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面试</w:t>
            </w:r>
          </w:p>
        </w:tc>
        <w:tc>
          <w:tcPr>
            <w:tcW w:w="4110" w:type="dxa"/>
            <w:noWrap w:val="0"/>
            <w:vAlign w:val="center"/>
          </w:tcPr>
          <w:p w14:paraId="6F50E484">
            <w:pPr>
              <w:pStyle w:val="11"/>
              <w:spacing w:before="33" w:line="231" w:lineRule="auto"/>
              <w:ind w:left="114" w:right="6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半结构化测试场次安排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布置、简历打印、表单制作、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线上腾讯会议室预订、候场安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排、候选人联系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每科目1名主考官安排、考试配套服务（用餐等）每天15人次用餐，共计2天、总计30人次用餐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等。</w:t>
            </w:r>
          </w:p>
        </w:tc>
        <w:tc>
          <w:tcPr>
            <w:tcW w:w="717" w:type="dxa"/>
            <w:noWrap w:val="0"/>
            <w:vAlign w:val="center"/>
          </w:tcPr>
          <w:p w14:paraId="0BEBADBF">
            <w:pPr>
              <w:pStyle w:val="11"/>
              <w:spacing w:before="72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666" w:type="dxa"/>
            <w:noWrap w:val="0"/>
            <w:vAlign w:val="center"/>
          </w:tcPr>
          <w:p w14:paraId="2911D24F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7" w:type="dxa"/>
            <w:noWrap w:val="0"/>
            <w:vAlign w:val="center"/>
          </w:tcPr>
          <w:p w14:paraId="2CBE2DDD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按开考学科数量据实结算</w:t>
            </w:r>
          </w:p>
        </w:tc>
      </w:tr>
      <w:tr w14:paraId="39803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 w14:paraId="31763C1F">
            <w:pPr>
              <w:pStyle w:val="11"/>
              <w:spacing w:before="71" w:line="184" w:lineRule="auto"/>
              <w:ind w:left="31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2B185E65">
            <w:pPr>
              <w:pStyle w:val="11"/>
              <w:spacing w:before="71" w:line="230" w:lineRule="auto"/>
              <w:ind w:left="112" w:right="181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专业考核</w:t>
            </w:r>
          </w:p>
        </w:tc>
        <w:tc>
          <w:tcPr>
            <w:tcW w:w="1292" w:type="dxa"/>
            <w:noWrap w:val="0"/>
            <w:vAlign w:val="center"/>
          </w:tcPr>
          <w:p w14:paraId="7A968E94">
            <w:pPr>
              <w:pStyle w:val="11"/>
              <w:spacing w:before="72" w:line="221" w:lineRule="auto"/>
              <w:ind w:left="218"/>
              <w:jc w:val="both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考官安排</w:t>
            </w:r>
          </w:p>
        </w:tc>
        <w:tc>
          <w:tcPr>
            <w:tcW w:w="4110" w:type="dxa"/>
            <w:noWrap w:val="0"/>
            <w:vAlign w:val="center"/>
          </w:tcPr>
          <w:p w14:paraId="53CB4461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考官要求：具有相关教学或工作经验；</w:t>
            </w:r>
          </w:p>
          <w:p w14:paraId="56C88EE7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工作内容：说课评委、无领导小组讨论评委。</w:t>
            </w:r>
          </w:p>
          <w:p w14:paraId="26E73520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工作时长：1天。</w:t>
            </w:r>
          </w:p>
        </w:tc>
        <w:tc>
          <w:tcPr>
            <w:tcW w:w="717" w:type="dxa"/>
            <w:noWrap w:val="0"/>
            <w:vAlign w:val="center"/>
          </w:tcPr>
          <w:p w14:paraId="5677AE1D">
            <w:pPr>
              <w:pStyle w:val="11"/>
              <w:spacing w:before="71" w:line="22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666" w:type="dxa"/>
            <w:noWrap w:val="0"/>
            <w:vAlign w:val="center"/>
          </w:tcPr>
          <w:p w14:paraId="3F905F57"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7" w:type="dxa"/>
            <w:noWrap w:val="0"/>
            <w:vAlign w:val="center"/>
          </w:tcPr>
          <w:p w14:paraId="4F070D7C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按实际人数据实结算</w:t>
            </w:r>
          </w:p>
        </w:tc>
      </w:tr>
      <w:tr w14:paraId="7BFB1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 w14:paraId="463BE635">
            <w:pPr>
              <w:pStyle w:val="11"/>
              <w:spacing w:before="71" w:line="184" w:lineRule="auto"/>
              <w:ind w:left="31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 w14:paraId="7412F67C">
            <w:pPr>
              <w:pStyle w:val="11"/>
              <w:spacing w:before="71" w:line="230" w:lineRule="auto"/>
              <w:ind w:left="112" w:right="181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7F5F2CC">
            <w:pPr>
              <w:pStyle w:val="11"/>
              <w:spacing w:before="72" w:line="221" w:lineRule="auto"/>
              <w:jc w:val="both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考官住宿安排</w:t>
            </w:r>
          </w:p>
        </w:tc>
        <w:tc>
          <w:tcPr>
            <w:tcW w:w="4110" w:type="dxa"/>
            <w:noWrap w:val="0"/>
            <w:vAlign w:val="center"/>
          </w:tcPr>
          <w:p w14:paraId="3F225386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98人，1晚/人</w:t>
            </w:r>
          </w:p>
        </w:tc>
        <w:tc>
          <w:tcPr>
            <w:tcW w:w="717" w:type="dxa"/>
            <w:noWrap w:val="0"/>
            <w:vAlign w:val="center"/>
          </w:tcPr>
          <w:p w14:paraId="47836765">
            <w:pPr>
              <w:pStyle w:val="11"/>
              <w:spacing w:before="71" w:line="223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666" w:type="dxa"/>
            <w:noWrap w:val="0"/>
            <w:vAlign w:val="center"/>
          </w:tcPr>
          <w:p w14:paraId="26126049">
            <w:pPr>
              <w:bidi w:val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217" w:type="dxa"/>
            <w:noWrap w:val="0"/>
            <w:vAlign w:val="center"/>
          </w:tcPr>
          <w:p w14:paraId="01D4733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按实际人数据实结算</w:t>
            </w:r>
          </w:p>
        </w:tc>
      </w:tr>
      <w:tr w14:paraId="069B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 w14:paraId="39961CBA">
            <w:pPr>
              <w:pStyle w:val="11"/>
              <w:spacing w:before="71" w:line="184" w:lineRule="auto"/>
              <w:ind w:left="3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 w14:paraId="4CDA6CFA">
            <w:pPr>
              <w:pStyle w:val="11"/>
              <w:spacing w:before="71" w:line="230" w:lineRule="auto"/>
              <w:ind w:left="112" w:right="181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9CB892B">
            <w:pPr>
              <w:pStyle w:val="11"/>
              <w:spacing w:before="72" w:line="221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考官考务人员用餐安排</w:t>
            </w:r>
          </w:p>
        </w:tc>
        <w:tc>
          <w:tcPr>
            <w:tcW w:w="4110" w:type="dxa"/>
            <w:noWrap w:val="0"/>
            <w:vAlign w:val="center"/>
          </w:tcPr>
          <w:p w14:paraId="672852D7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晚餐98人，早餐35人，中餐180人。</w:t>
            </w:r>
          </w:p>
        </w:tc>
        <w:tc>
          <w:tcPr>
            <w:tcW w:w="717" w:type="dxa"/>
            <w:noWrap w:val="0"/>
            <w:vAlign w:val="center"/>
          </w:tcPr>
          <w:p w14:paraId="18C68476">
            <w:pPr>
              <w:pStyle w:val="11"/>
              <w:spacing w:before="71" w:line="22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666" w:type="dxa"/>
            <w:noWrap w:val="0"/>
            <w:vAlign w:val="center"/>
          </w:tcPr>
          <w:p w14:paraId="69ABE394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3F5F1311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按实际用餐人数据实结算</w:t>
            </w:r>
          </w:p>
        </w:tc>
      </w:tr>
      <w:tr w14:paraId="14F30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 w14:paraId="1A19769F">
            <w:pPr>
              <w:pStyle w:val="11"/>
              <w:spacing w:before="71" w:line="184" w:lineRule="auto"/>
              <w:ind w:left="3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 w14:paraId="5C04D917">
            <w:pPr>
              <w:pStyle w:val="11"/>
              <w:spacing w:before="71" w:line="230" w:lineRule="auto"/>
              <w:ind w:left="112" w:right="181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F7F8A08">
            <w:pPr>
              <w:pStyle w:val="11"/>
              <w:spacing w:before="72" w:line="221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考官交通安排</w:t>
            </w:r>
          </w:p>
        </w:tc>
        <w:tc>
          <w:tcPr>
            <w:tcW w:w="4110" w:type="dxa"/>
            <w:noWrap w:val="0"/>
            <w:vAlign w:val="center"/>
          </w:tcPr>
          <w:p w14:paraId="36BA7164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2辆55座大巴,两天，每天往返一次，单程350公里。</w:t>
            </w:r>
          </w:p>
          <w:p w14:paraId="5920E224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1辆中巴、1辆商务，两天，每天往返一次，单程120公里。</w:t>
            </w:r>
          </w:p>
        </w:tc>
        <w:tc>
          <w:tcPr>
            <w:tcW w:w="717" w:type="dxa"/>
            <w:noWrap w:val="0"/>
            <w:vAlign w:val="center"/>
          </w:tcPr>
          <w:p w14:paraId="1738EA79">
            <w:pPr>
              <w:pStyle w:val="11"/>
              <w:spacing w:before="71" w:line="22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666" w:type="dxa"/>
            <w:noWrap w:val="0"/>
            <w:vAlign w:val="center"/>
          </w:tcPr>
          <w:p w14:paraId="7A30A60B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3985A2AB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按实际发生结算</w:t>
            </w:r>
          </w:p>
        </w:tc>
      </w:tr>
      <w:tr w14:paraId="08277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 w14:paraId="57E28F7A">
            <w:pPr>
              <w:pStyle w:val="11"/>
              <w:spacing w:before="71" w:line="184" w:lineRule="auto"/>
              <w:ind w:left="3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93AB528">
            <w:pPr>
              <w:pStyle w:val="11"/>
              <w:spacing w:before="71" w:line="230" w:lineRule="auto"/>
              <w:ind w:left="112" w:right="181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专业考核</w:t>
            </w:r>
          </w:p>
        </w:tc>
        <w:tc>
          <w:tcPr>
            <w:tcW w:w="1292" w:type="dxa"/>
            <w:noWrap w:val="0"/>
            <w:vAlign w:val="center"/>
          </w:tcPr>
          <w:p w14:paraId="46454237">
            <w:pPr>
              <w:pStyle w:val="11"/>
              <w:spacing w:before="72" w:line="221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说课、笔试及无领导面试命题</w:t>
            </w:r>
          </w:p>
        </w:tc>
        <w:tc>
          <w:tcPr>
            <w:tcW w:w="4110" w:type="dxa"/>
            <w:noWrap w:val="0"/>
            <w:vAlign w:val="center"/>
          </w:tcPr>
          <w:p w14:paraId="726D7D2A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13套说课题目、2套笔试试题、1套无领导试题。</w:t>
            </w:r>
          </w:p>
        </w:tc>
        <w:tc>
          <w:tcPr>
            <w:tcW w:w="717" w:type="dxa"/>
            <w:noWrap w:val="0"/>
            <w:vAlign w:val="center"/>
          </w:tcPr>
          <w:p w14:paraId="171208FB">
            <w:pPr>
              <w:pStyle w:val="11"/>
              <w:spacing w:before="71" w:line="22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66" w:type="dxa"/>
            <w:noWrap w:val="0"/>
            <w:vAlign w:val="center"/>
          </w:tcPr>
          <w:p w14:paraId="21FA9870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 w14:paraId="00088E41">
            <w:pPr>
              <w:pStyle w:val="11"/>
              <w:spacing w:before="71" w:line="184" w:lineRule="auto"/>
              <w:ind w:left="173"/>
              <w:jc w:val="center"/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</w:p>
        </w:tc>
      </w:tr>
      <w:tr w14:paraId="41375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714" w:type="dxa"/>
            <w:vMerge w:val="continue"/>
            <w:noWrap w:val="0"/>
            <w:vAlign w:val="top"/>
          </w:tcPr>
          <w:p w14:paraId="407A8385">
            <w:pPr>
              <w:pStyle w:val="11"/>
              <w:spacing w:before="71" w:line="184" w:lineRule="auto"/>
              <w:ind w:left="31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noWrap w:val="0"/>
            <w:vAlign w:val="top"/>
          </w:tcPr>
          <w:p w14:paraId="744845C3">
            <w:pPr>
              <w:spacing w:line="24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31A794">
            <w:pPr>
              <w:pStyle w:val="11"/>
              <w:spacing w:before="71" w:line="230" w:lineRule="auto"/>
              <w:ind w:left="112" w:right="18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考核</w:t>
            </w:r>
          </w:p>
        </w:tc>
        <w:tc>
          <w:tcPr>
            <w:tcW w:w="1292" w:type="dxa"/>
            <w:noWrap w:val="0"/>
            <w:vAlign w:val="center"/>
          </w:tcPr>
          <w:p w14:paraId="02C339E3">
            <w:pPr>
              <w:pStyle w:val="11"/>
              <w:spacing w:before="72" w:line="221" w:lineRule="auto"/>
              <w:ind w:left="21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心理测评</w:t>
            </w:r>
          </w:p>
        </w:tc>
        <w:tc>
          <w:tcPr>
            <w:tcW w:w="4110" w:type="dxa"/>
            <w:noWrap w:val="0"/>
            <w:vAlign w:val="center"/>
          </w:tcPr>
          <w:p w14:paraId="43D3B8D2">
            <w:pPr>
              <w:pStyle w:val="11"/>
              <w:spacing w:before="33" w:line="231" w:lineRule="auto"/>
              <w:ind w:left="113" w:right="102" w:firstLine="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组织进入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面试环节的考生进行心理测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评，并将电子版心理测评报告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提供给甲方。</w:t>
            </w:r>
          </w:p>
        </w:tc>
        <w:tc>
          <w:tcPr>
            <w:tcW w:w="717" w:type="dxa"/>
            <w:noWrap w:val="0"/>
            <w:vAlign w:val="center"/>
          </w:tcPr>
          <w:p w14:paraId="19312AE1">
            <w:pPr>
              <w:pStyle w:val="11"/>
              <w:spacing w:before="71" w:line="22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666" w:type="dxa"/>
            <w:noWrap w:val="0"/>
            <w:vAlign w:val="center"/>
          </w:tcPr>
          <w:p w14:paraId="1FFDCD4B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217" w:type="dxa"/>
            <w:noWrap w:val="0"/>
            <w:vAlign w:val="center"/>
          </w:tcPr>
          <w:p w14:paraId="33EB6E3A">
            <w:pPr>
              <w:pStyle w:val="11"/>
              <w:spacing w:before="71" w:line="184" w:lineRule="auto"/>
              <w:jc w:val="center"/>
              <w:rPr>
                <w:rFonts w:hint="default" w:ascii="宋体" w:hAnsi="宋体" w:eastAsia="宋体" w:cs="宋体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4"/>
                <w:sz w:val="21"/>
                <w:szCs w:val="21"/>
                <w:lang w:val="en-US" w:eastAsia="zh-CN"/>
              </w:rPr>
              <w:t>按心理测评人数据实结算</w:t>
            </w:r>
          </w:p>
        </w:tc>
      </w:tr>
      <w:tr w14:paraId="1D8E7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714" w:type="dxa"/>
            <w:noWrap w:val="0"/>
            <w:vAlign w:val="center"/>
          </w:tcPr>
          <w:p w14:paraId="5313EA5E">
            <w:pPr>
              <w:pStyle w:val="11"/>
              <w:spacing w:before="72" w:line="182" w:lineRule="auto"/>
              <w:ind w:left="313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2" w:type="dxa"/>
            <w:noWrap w:val="0"/>
            <w:vAlign w:val="top"/>
          </w:tcPr>
          <w:p w14:paraId="60C88133">
            <w:pPr>
              <w:pStyle w:val="11"/>
              <w:spacing w:before="178" w:line="230" w:lineRule="auto"/>
              <w:ind w:left="151" w:right="14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服务</w:t>
            </w:r>
          </w:p>
        </w:tc>
        <w:tc>
          <w:tcPr>
            <w:tcW w:w="1292" w:type="dxa"/>
            <w:noWrap w:val="0"/>
            <w:vAlign w:val="top"/>
          </w:tcPr>
          <w:p w14:paraId="69CFDF03">
            <w:pPr>
              <w:pStyle w:val="11"/>
              <w:spacing w:before="178" w:line="231" w:lineRule="auto"/>
              <w:ind w:left="429" w:right="203" w:hanging="21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应聘人员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通知</w:t>
            </w:r>
          </w:p>
        </w:tc>
        <w:tc>
          <w:tcPr>
            <w:tcW w:w="4110" w:type="dxa"/>
            <w:noWrap w:val="0"/>
            <w:vAlign w:val="top"/>
          </w:tcPr>
          <w:p w14:paraId="0BB788AD">
            <w:pPr>
              <w:pStyle w:val="11"/>
              <w:spacing w:before="35" w:line="228" w:lineRule="auto"/>
              <w:ind w:left="115" w:right="104" w:hang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通过短信、邮件等方式通知考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生参加半结构化测评、专业知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识面试、笔试、面试等。</w:t>
            </w:r>
          </w:p>
        </w:tc>
        <w:tc>
          <w:tcPr>
            <w:tcW w:w="717" w:type="dxa"/>
            <w:noWrap w:val="0"/>
            <w:vAlign w:val="center"/>
          </w:tcPr>
          <w:p w14:paraId="5E084F2D">
            <w:pPr>
              <w:pStyle w:val="11"/>
              <w:spacing w:before="7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人次</w:t>
            </w:r>
          </w:p>
        </w:tc>
        <w:tc>
          <w:tcPr>
            <w:tcW w:w="666" w:type="dxa"/>
            <w:noWrap w:val="0"/>
            <w:vAlign w:val="center"/>
          </w:tcPr>
          <w:p w14:paraId="7CDC490B">
            <w:pPr>
              <w:pStyle w:val="11"/>
              <w:spacing w:before="7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17" w:type="dxa"/>
            <w:noWrap w:val="0"/>
            <w:vAlign w:val="center"/>
          </w:tcPr>
          <w:p w14:paraId="1154C84D">
            <w:pPr>
              <w:pStyle w:val="11"/>
              <w:spacing w:before="71" w:line="184" w:lineRule="auto"/>
              <w:jc w:val="center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3"/>
                <w:sz w:val="21"/>
                <w:szCs w:val="21"/>
                <w:lang w:val="en-US" w:eastAsia="zh-CN"/>
              </w:rPr>
              <w:t>按实际通知数据实结算</w:t>
            </w:r>
          </w:p>
        </w:tc>
      </w:tr>
    </w:tbl>
    <w:p w14:paraId="3260F675">
      <w:pPr>
        <w:pStyle w:val="10"/>
        <w:rPr>
          <w:rFonts w:hint="eastAsia" w:eastAsia="宋体"/>
          <w:lang w:val="en-US" w:eastAsia="zh-CN"/>
        </w:rPr>
      </w:pPr>
    </w:p>
    <w:p w14:paraId="1D8AD6E5">
      <w:pPr>
        <w:pStyle w:val="10"/>
        <w:rPr>
          <w:rFonts w:hint="eastAsia" w:eastAsia="宋体"/>
          <w:lang w:val="en-US" w:eastAsia="zh-CN"/>
        </w:rPr>
      </w:pPr>
    </w:p>
    <w:p w14:paraId="225DFBC0">
      <w:pPr>
        <w:pStyle w:val="1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附件2</w:t>
      </w:r>
    </w:p>
    <w:p w14:paraId="1B300E58">
      <w:pPr>
        <w:pStyle w:val="1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服务类询比评分表</w:t>
      </w:r>
    </w:p>
    <w:p w14:paraId="09DFB562">
      <w:pPr>
        <w:pStyle w:val="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项目名称：2026年度第四批</w:t>
      </w:r>
      <w:r>
        <w:rPr>
          <w:rFonts w:hint="eastAsia"/>
          <w:sz w:val="21"/>
          <w:szCs w:val="21"/>
        </w:rPr>
        <w:t>公开选聘教职人员第三方服务机构项目</w:t>
      </w:r>
    </w:p>
    <w:p w14:paraId="5A509323">
      <w:pPr>
        <w:pStyle w:val="10"/>
        <w:rPr>
          <w:rFonts w:hint="eastAsia"/>
          <w:sz w:val="21"/>
          <w:szCs w:val="21"/>
        </w:rPr>
      </w:pP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77"/>
        <w:gridCol w:w="698"/>
        <w:gridCol w:w="5925"/>
        <w:gridCol w:w="742"/>
      </w:tblGrid>
      <w:tr w14:paraId="53A9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38" w:type="dxa"/>
            <w:vAlign w:val="center"/>
          </w:tcPr>
          <w:p w14:paraId="32573687">
            <w:pPr>
              <w:pStyle w:val="10"/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7" w:type="dxa"/>
            <w:vAlign w:val="center"/>
          </w:tcPr>
          <w:p w14:paraId="01FBD8FD">
            <w:pPr>
              <w:pStyle w:val="10"/>
              <w:jc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698" w:type="dxa"/>
            <w:vAlign w:val="center"/>
          </w:tcPr>
          <w:p w14:paraId="637C50E5">
            <w:pPr>
              <w:pStyle w:val="1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5925" w:type="dxa"/>
            <w:vAlign w:val="center"/>
          </w:tcPr>
          <w:p w14:paraId="356A5D6D">
            <w:pPr>
              <w:pStyle w:val="10"/>
              <w:jc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742" w:type="dxa"/>
            <w:vAlign w:val="center"/>
          </w:tcPr>
          <w:p w14:paraId="241584D6">
            <w:pPr>
              <w:pStyle w:val="1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</w:tr>
      <w:tr w14:paraId="1D66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38" w:type="dxa"/>
            <w:vAlign w:val="center"/>
          </w:tcPr>
          <w:p w14:paraId="5970DFC8">
            <w:pPr>
              <w:pStyle w:val="10"/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 w14:paraId="726C54CE">
            <w:pPr>
              <w:pStyle w:val="10"/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</w:tc>
        <w:tc>
          <w:tcPr>
            <w:tcW w:w="698" w:type="dxa"/>
            <w:vAlign w:val="center"/>
          </w:tcPr>
          <w:p w14:paraId="74E49AE0">
            <w:pPr>
              <w:pStyle w:val="10"/>
              <w:jc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5925" w:type="dxa"/>
          </w:tcPr>
          <w:p w14:paraId="2A9497BD">
            <w:pPr>
              <w:pStyle w:val="10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价格分统一采用低价优先法计算，即满足采购要求且报价最低的为基准价，其价格分为满分。其他单位的价格分统一按照下列公式计算:报价得分=(基准价/报价)*30</w:t>
            </w:r>
          </w:p>
        </w:tc>
        <w:tc>
          <w:tcPr>
            <w:tcW w:w="742" w:type="dxa"/>
          </w:tcPr>
          <w:p w14:paraId="5D5FD004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4A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38" w:type="dxa"/>
            <w:vAlign w:val="center"/>
          </w:tcPr>
          <w:p w14:paraId="1ADC5BD5">
            <w:pPr>
              <w:pStyle w:val="10"/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4F99E8C8">
            <w:pPr>
              <w:pStyle w:val="10"/>
              <w:jc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服务保障方案</w:t>
            </w:r>
          </w:p>
        </w:tc>
        <w:tc>
          <w:tcPr>
            <w:tcW w:w="698" w:type="dxa"/>
            <w:vAlign w:val="center"/>
          </w:tcPr>
          <w:p w14:paraId="122C9048">
            <w:pPr>
              <w:pStyle w:val="10"/>
              <w:jc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5925" w:type="dxa"/>
          </w:tcPr>
          <w:p w14:paraId="6CCB276A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1.提供响应文件的文本格式、内容、形式等是否符合要求，5分；</w:t>
            </w:r>
          </w:p>
          <w:p w14:paraId="171AC006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2.单位拥有或聘用的参与此项目的团队实力，优秀得12-15分，良好得9-11分，一般得9分以下；</w:t>
            </w:r>
          </w:p>
          <w:p w14:paraId="75402983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3.供应商具有完成本项目的相关系统、平台等软硬件支撑，优秀得8-10分，良好得5-7分，一般得5分以下；</w:t>
            </w:r>
          </w:p>
          <w:p w14:paraId="1130FD64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4.项目实施方案的质量，方案的科学性、合理性、细致性、可操作性等与我方实际需求的紧密结合程度，优秀得15-20分，良好得9-14分，一般得9分以下；</w:t>
            </w:r>
          </w:p>
          <w:p w14:paraId="3B2F9E1E">
            <w:pPr>
              <w:pStyle w:val="10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5.服务承诺水平，可靠性，优秀得8-10分，良好得5-7分，一般得5分以下。</w:t>
            </w:r>
          </w:p>
        </w:tc>
        <w:tc>
          <w:tcPr>
            <w:tcW w:w="742" w:type="dxa"/>
          </w:tcPr>
          <w:p w14:paraId="1F3C3ED1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2D0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38" w:type="dxa"/>
            <w:vAlign w:val="center"/>
          </w:tcPr>
          <w:p w14:paraId="76374A49">
            <w:pPr>
              <w:pStyle w:val="10"/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 w14:paraId="01E0FD2B"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企业有关</w:t>
            </w:r>
          </w:p>
          <w:p w14:paraId="40D6FBA7">
            <w:pPr>
              <w:pStyle w:val="10"/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商务情况</w:t>
            </w:r>
          </w:p>
        </w:tc>
        <w:tc>
          <w:tcPr>
            <w:tcW w:w="698" w:type="dxa"/>
            <w:vAlign w:val="center"/>
          </w:tcPr>
          <w:p w14:paraId="45D3148F">
            <w:pPr>
              <w:pStyle w:val="10"/>
              <w:jc w:val="center"/>
              <w:rPr>
                <w:rFonts w:hint="default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925" w:type="dxa"/>
          </w:tcPr>
          <w:p w14:paraId="45B5D206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1.提供银行开具资信证明或者财务审计报告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有得5分，无0分。</w:t>
            </w:r>
          </w:p>
          <w:p w14:paraId="24971689">
            <w:pPr>
              <w:pStyle w:val="10"/>
              <w:rPr>
                <w:rFonts w:hint="eastAsia" w:eastAsia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2.提供近三年同类交易合同的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扫描件或复印件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，每笔1分，最高5分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2023年5月1日以后，合同签订时间为准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</w:rPr>
              <w:t>。</w:t>
            </w:r>
          </w:p>
        </w:tc>
        <w:tc>
          <w:tcPr>
            <w:tcW w:w="742" w:type="dxa"/>
          </w:tcPr>
          <w:p w14:paraId="623434C4">
            <w:pPr>
              <w:pStyle w:val="1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FB5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38" w:type="dxa"/>
          </w:tcPr>
          <w:p w14:paraId="6056971F">
            <w:pPr>
              <w:pStyle w:val="10"/>
              <w:rPr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7" w:type="dxa"/>
            <w:vAlign w:val="center"/>
          </w:tcPr>
          <w:p w14:paraId="5BEAE544">
            <w:pPr>
              <w:pStyle w:val="10"/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98" w:type="dxa"/>
          </w:tcPr>
          <w:p w14:paraId="06F29B36">
            <w:pPr>
              <w:pStyle w:val="10"/>
              <w:rPr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5925" w:type="dxa"/>
          </w:tcPr>
          <w:p w14:paraId="1A493666">
            <w:pPr>
              <w:pStyle w:val="10"/>
              <w:rPr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2" w:type="dxa"/>
          </w:tcPr>
          <w:p w14:paraId="56F3F6F0">
            <w:pPr>
              <w:pStyle w:val="10"/>
              <w:rPr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14602DC4">
      <w:pPr>
        <w:pStyle w:val="10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4206"/>
    <w:rsid w:val="01CE57B8"/>
    <w:rsid w:val="025F0B06"/>
    <w:rsid w:val="0350044F"/>
    <w:rsid w:val="049031F8"/>
    <w:rsid w:val="0619721E"/>
    <w:rsid w:val="07550729"/>
    <w:rsid w:val="09B434E5"/>
    <w:rsid w:val="0A256191"/>
    <w:rsid w:val="0AB45767"/>
    <w:rsid w:val="0C224BF8"/>
    <w:rsid w:val="0DD12DB9"/>
    <w:rsid w:val="0E735C3D"/>
    <w:rsid w:val="0EC817E1"/>
    <w:rsid w:val="0F517A28"/>
    <w:rsid w:val="0F696B20"/>
    <w:rsid w:val="115A312B"/>
    <w:rsid w:val="126B171C"/>
    <w:rsid w:val="12DF22D7"/>
    <w:rsid w:val="16C32FBA"/>
    <w:rsid w:val="16E178E4"/>
    <w:rsid w:val="17F83137"/>
    <w:rsid w:val="18E67433"/>
    <w:rsid w:val="190A3122"/>
    <w:rsid w:val="19C07C84"/>
    <w:rsid w:val="1AF37BE5"/>
    <w:rsid w:val="1BD95663"/>
    <w:rsid w:val="1C073948"/>
    <w:rsid w:val="1D532BBD"/>
    <w:rsid w:val="1E763007"/>
    <w:rsid w:val="1EA00084"/>
    <w:rsid w:val="1F092429"/>
    <w:rsid w:val="1F4C5B16"/>
    <w:rsid w:val="1F7C464D"/>
    <w:rsid w:val="1FA37E2C"/>
    <w:rsid w:val="21156B08"/>
    <w:rsid w:val="212C5BFF"/>
    <w:rsid w:val="22813D29"/>
    <w:rsid w:val="238E494F"/>
    <w:rsid w:val="23CE11F0"/>
    <w:rsid w:val="24F627AC"/>
    <w:rsid w:val="26ED7BDF"/>
    <w:rsid w:val="27E77268"/>
    <w:rsid w:val="28005D9A"/>
    <w:rsid w:val="2AC1385C"/>
    <w:rsid w:val="2B3C1135"/>
    <w:rsid w:val="2C972AC7"/>
    <w:rsid w:val="305B205D"/>
    <w:rsid w:val="30977539"/>
    <w:rsid w:val="309D2676"/>
    <w:rsid w:val="314A45AB"/>
    <w:rsid w:val="323B5F9F"/>
    <w:rsid w:val="34580D8D"/>
    <w:rsid w:val="34AC134E"/>
    <w:rsid w:val="35697376"/>
    <w:rsid w:val="36963DEF"/>
    <w:rsid w:val="38390ED6"/>
    <w:rsid w:val="385E1F0D"/>
    <w:rsid w:val="390C7799"/>
    <w:rsid w:val="39B12CEE"/>
    <w:rsid w:val="39E66E3B"/>
    <w:rsid w:val="3A673743"/>
    <w:rsid w:val="3B230488"/>
    <w:rsid w:val="3BE41159"/>
    <w:rsid w:val="3CB66F99"/>
    <w:rsid w:val="3D4E71D1"/>
    <w:rsid w:val="3D6E4434"/>
    <w:rsid w:val="3D864BBD"/>
    <w:rsid w:val="3E246184"/>
    <w:rsid w:val="3F4C14EF"/>
    <w:rsid w:val="400B13AA"/>
    <w:rsid w:val="4010076E"/>
    <w:rsid w:val="42C246EC"/>
    <w:rsid w:val="4473751E"/>
    <w:rsid w:val="464709D8"/>
    <w:rsid w:val="475819F0"/>
    <w:rsid w:val="4AB8064A"/>
    <w:rsid w:val="4B6A37B8"/>
    <w:rsid w:val="4BF17955"/>
    <w:rsid w:val="4C097BE3"/>
    <w:rsid w:val="4C49033E"/>
    <w:rsid w:val="4CC96874"/>
    <w:rsid w:val="4DB36BDD"/>
    <w:rsid w:val="4E2D4BE1"/>
    <w:rsid w:val="4E775E5C"/>
    <w:rsid w:val="4FA64C4B"/>
    <w:rsid w:val="51BE64BB"/>
    <w:rsid w:val="53AC6653"/>
    <w:rsid w:val="549E4143"/>
    <w:rsid w:val="55BB2AD2"/>
    <w:rsid w:val="55CC2F32"/>
    <w:rsid w:val="56116B96"/>
    <w:rsid w:val="5637484F"/>
    <w:rsid w:val="574A6632"/>
    <w:rsid w:val="577B69BD"/>
    <w:rsid w:val="57853398"/>
    <w:rsid w:val="59D14FBA"/>
    <w:rsid w:val="5B2B24A8"/>
    <w:rsid w:val="5BEC0CF4"/>
    <w:rsid w:val="5C9D6559"/>
    <w:rsid w:val="5EF22D7B"/>
    <w:rsid w:val="5FE33352"/>
    <w:rsid w:val="5FE65157"/>
    <w:rsid w:val="61A86601"/>
    <w:rsid w:val="63312626"/>
    <w:rsid w:val="66A15D14"/>
    <w:rsid w:val="692073C4"/>
    <w:rsid w:val="6951757E"/>
    <w:rsid w:val="69E97E1C"/>
    <w:rsid w:val="6AD20B92"/>
    <w:rsid w:val="6CC85577"/>
    <w:rsid w:val="6E2C05BA"/>
    <w:rsid w:val="6F6D2C38"/>
    <w:rsid w:val="7087476C"/>
    <w:rsid w:val="70A408DB"/>
    <w:rsid w:val="70BA1EAD"/>
    <w:rsid w:val="712A5284"/>
    <w:rsid w:val="73A3438C"/>
    <w:rsid w:val="7546771A"/>
    <w:rsid w:val="76DD06A3"/>
    <w:rsid w:val="7B336314"/>
    <w:rsid w:val="7B811F45"/>
    <w:rsid w:val="7BB0282A"/>
    <w:rsid w:val="7DCA1501"/>
    <w:rsid w:val="7DCF4ABD"/>
    <w:rsid w:val="7F1906E6"/>
    <w:rsid w:val="7FD20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rFonts w:hint="default" w:ascii="Times New Roman"/>
      <w:color w:val="3D3D3D"/>
    </w:rPr>
  </w:style>
  <w:style w:type="paragraph" w:customStyle="1" w:styleId="10">
    <w:name w:val="Plain Text1"/>
    <w:basedOn w:val="1"/>
    <w:qFormat/>
    <w:uiPriority w:val="0"/>
    <w:rPr>
      <w:rFonts w:ascii="宋体" w:hAnsi="Courier New" w:cs="Courier New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2057</Words>
  <Characters>2166</Characters>
  <Lines>0</Lines>
  <Paragraphs>0</Paragraphs>
  <TotalTime>0</TotalTime>
  <ScaleCrop>false</ScaleCrop>
  <LinksUpToDate>false</LinksUpToDate>
  <CharactersWithSpaces>2182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2025-10-10T06:49:00Z</dcterms:created>
  <dc:creator>admin</dc:creator>
  <cp:lastModifiedBy>小灰狼</cp:lastModifiedBy>
  <dcterms:modified xsi:type="dcterms:W3CDTF">2026-04-30T12:15:14Z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eyJoZGlkIjoiNTg3NDJhYWFhNjhiNGNjMWJiOWNlMzA3MDRmOGQwYjIiLCJ1c2VySWQiOiI0MzU0OTU4NDgifQ==</vt:lpwstr>
  </property>
  <property fmtid="{D5CDD505-2E9C-101B-9397-08002B2CF9AE}" pid="4" name="ICV">
    <vt:lpwstr>CCDD3C9B5AB24F6A83775BB4065B9165_13</vt:lpwstr>
  </property>
</Properties>
</file>